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4F8B" w14:textId="54B0F485" w:rsidR="00AE40DC" w:rsidRDefault="002A2B23" w:rsidP="00AE40DC">
      <w:pPr>
        <w:pStyle w:val="Heading2"/>
      </w:pPr>
      <w:bookmarkStart w:id="0" w:name="_Toc493592388"/>
      <w:r>
        <w:t>EMAIL INVITE FROM Site contacts</w:t>
      </w:r>
      <w:r w:rsidR="00AE40DC">
        <w:t xml:space="preserve"> to Eligible Employees</w:t>
      </w:r>
      <w:bookmarkEnd w:id="0"/>
    </w:p>
    <w:p w14:paraId="23A18303" w14:textId="0E402B1C" w:rsidR="002A2B23" w:rsidRPr="002A2B23" w:rsidRDefault="002A2B23" w:rsidP="002A2B23">
      <w:r w:rsidRPr="002A2B23">
        <w:rPr>
          <w:b/>
        </w:rPr>
        <w:t>How to send:</w:t>
      </w:r>
      <w:r>
        <w:t xml:space="preserve"> Add the clinic date and time along with location details into the highlighted fields and remove the highlight. Copy and paste the image and text into the body of an email. Be sure to keep source formatting when pasting into the email. Paste the subject line into the subject line of the email. Send to all eligible employees. </w:t>
      </w:r>
    </w:p>
    <w:p w14:paraId="6B6A76A0" w14:textId="29DF4C8E" w:rsidR="004E11F8" w:rsidRDefault="004E11F8" w:rsidP="002A2B23">
      <w:pPr>
        <w:pStyle w:val="Heading3"/>
      </w:pPr>
      <w:bookmarkStart w:id="1" w:name="_Toc493592389"/>
      <w:r>
        <w:t>Appointment Invite 1</w:t>
      </w:r>
      <w:r w:rsidR="00C12FF2">
        <w:t xml:space="preserve"> </w:t>
      </w:r>
      <w:r w:rsidR="00AE40DC">
        <w:t xml:space="preserve">– </w:t>
      </w:r>
      <w:r w:rsidR="00C12FF2">
        <w:t>SEN</w:t>
      </w:r>
      <w:r w:rsidR="00E632E3">
        <w:t>D</w:t>
      </w:r>
      <w:r w:rsidR="00C12FF2">
        <w:t xml:space="preserve"> </w:t>
      </w:r>
      <w:r w:rsidR="00795716">
        <w:t xml:space="preserve">ASAP or at least </w:t>
      </w:r>
      <w:r w:rsidR="00AE40DC">
        <w:t>3 Weeks Out</w:t>
      </w:r>
      <w:bookmarkEnd w:id="1"/>
    </w:p>
    <w:p w14:paraId="6E55BE53" w14:textId="1C2C7AA0" w:rsidR="00AE40DC" w:rsidRDefault="00AE40DC" w:rsidP="00AE40DC">
      <w:pPr>
        <w:rPr>
          <w:rFonts w:ascii="Arial" w:hAnsi="Arial" w:cs="Arial"/>
        </w:rPr>
      </w:pPr>
      <w:r w:rsidRPr="003D7672">
        <w:rPr>
          <w:b/>
        </w:rPr>
        <w:t>Subject</w:t>
      </w:r>
      <w:r>
        <w:rPr>
          <w:b/>
        </w:rPr>
        <w:t xml:space="preserve"> Line</w:t>
      </w:r>
      <w:r w:rsidRPr="003D7672">
        <w:rPr>
          <w:b/>
        </w:rPr>
        <w:t>:</w:t>
      </w:r>
      <w:r>
        <w:t xml:space="preserve"> </w:t>
      </w:r>
      <w:r w:rsidR="00795716">
        <w:rPr>
          <w:rFonts w:ascii="Arial" w:hAnsi="Arial" w:cs="Arial"/>
        </w:rPr>
        <w:t>Join the Krewe of Good Health</w:t>
      </w:r>
      <w:r w:rsidR="00133B65" w:rsidRPr="00B14073">
        <w:rPr>
          <w:rFonts w:ascii="Arial" w:hAnsi="Arial" w:cs="Arial"/>
        </w:rPr>
        <w:t>!</w:t>
      </w:r>
    </w:p>
    <w:p w14:paraId="71691C12" w14:textId="77777777" w:rsidR="00E632E3" w:rsidRDefault="00E632E3" w:rsidP="00AE40DC">
      <w:pPr>
        <w:rPr>
          <w:rFonts w:ascii="Arial" w:hAnsi="Arial" w:cs="Arial"/>
        </w:rPr>
      </w:pPr>
    </w:p>
    <w:p w14:paraId="6A736D10" w14:textId="3D1B7A5C" w:rsidR="00F1203F" w:rsidRDefault="00315212" w:rsidP="00EB2D2E">
      <w:pPr>
        <w:jc w:val="center"/>
        <w:rPr>
          <w:rFonts w:ascii="Arial" w:hAnsi="Arial" w:cs="Arial"/>
        </w:rPr>
      </w:pPr>
      <w:bookmarkStart w:id="2" w:name="_Hlk534724994"/>
      <w:r>
        <w:rPr>
          <w:noProof/>
        </w:rPr>
        <w:drawing>
          <wp:inline distT="0" distB="0" distL="0" distR="0" wp14:anchorId="3EB9E5A1" wp14:editId="308C23A2">
            <wp:extent cx="4523740" cy="152304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0198" cy="1538685"/>
                    </a:xfrm>
                    <a:prstGeom prst="rect">
                      <a:avLst/>
                    </a:prstGeom>
                  </pic:spPr>
                </pic:pic>
              </a:graphicData>
            </a:graphic>
          </wp:inline>
        </w:drawing>
      </w:r>
    </w:p>
    <w:p w14:paraId="6231F75B" w14:textId="77777777" w:rsidR="002A2B23" w:rsidRDefault="002A2B23" w:rsidP="00EB2D2E">
      <w:pPr>
        <w:jc w:val="center"/>
        <w:rPr>
          <w:rFonts w:ascii="Arial" w:hAnsi="Arial" w:cs="Arial"/>
        </w:rPr>
      </w:pPr>
    </w:p>
    <w:p w14:paraId="025D336F" w14:textId="77777777" w:rsidR="00E632E3" w:rsidRPr="00DE4345" w:rsidRDefault="00F1203F" w:rsidP="00E632E3">
      <w:pPr>
        <w:rPr>
          <w:rFonts w:ascii="Arial" w:hAnsi="Arial" w:cs="Arial"/>
          <w:sz w:val="22"/>
          <w:szCs w:val="22"/>
        </w:rPr>
      </w:pPr>
      <w:r w:rsidRPr="00DE4345">
        <w:rPr>
          <w:rFonts w:ascii="Arial" w:hAnsi="Arial" w:cs="Arial"/>
          <w:b/>
          <w:sz w:val="22"/>
          <w:szCs w:val="22"/>
        </w:rPr>
        <w:t>Exciting news</w:t>
      </w:r>
      <w:r w:rsidRPr="00DE4345">
        <w:rPr>
          <w:rFonts w:ascii="Arial" w:hAnsi="Arial" w:cs="Arial"/>
          <w:sz w:val="22"/>
          <w:szCs w:val="22"/>
        </w:rPr>
        <w:t xml:space="preserve"> – Catapult Health will be returning to our worksite to provide</w:t>
      </w:r>
      <w:r w:rsidR="00795716" w:rsidRPr="00DE4345">
        <w:rPr>
          <w:rFonts w:ascii="Arial" w:hAnsi="Arial" w:cs="Arial"/>
          <w:sz w:val="22"/>
          <w:szCs w:val="22"/>
        </w:rPr>
        <w:t xml:space="preserve"> onsite</w:t>
      </w:r>
      <w:r w:rsidRPr="00DE4345">
        <w:rPr>
          <w:rFonts w:ascii="Arial" w:hAnsi="Arial" w:cs="Arial"/>
          <w:sz w:val="22"/>
          <w:szCs w:val="22"/>
        </w:rPr>
        <w:t xml:space="preserve"> preventive health checkups as part of</w:t>
      </w:r>
      <w:r w:rsidR="00795716" w:rsidRPr="00DE4345">
        <w:rPr>
          <w:rFonts w:ascii="Arial" w:hAnsi="Arial" w:cs="Arial"/>
          <w:sz w:val="22"/>
          <w:szCs w:val="22"/>
        </w:rPr>
        <w:t xml:space="preserve"> the</w:t>
      </w:r>
      <w:r w:rsidRPr="00DE4345">
        <w:rPr>
          <w:rFonts w:ascii="Arial" w:hAnsi="Arial" w:cs="Arial"/>
          <w:sz w:val="22"/>
          <w:szCs w:val="22"/>
        </w:rPr>
        <w:t xml:space="preserve"> Live Better Louisiana</w:t>
      </w:r>
      <w:r w:rsidR="00795716" w:rsidRPr="00DE4345">
        <w:rPr>
          <w:rFonts w:ascii="Arial" w:hAnsi="Arial" w:cs="Arial"/>
          <w:sz w:val="22"/>
          <w:szCs w:val="22"/>
        </w:rPr>
        <w:t xml:space="preserve"> program</w:t>
      </w:r>
      <w:r w:rsidRPr="00DE4345">
        <w:rPr>
          <w:rFonts w:ascii="Arial" w:hAnsi="Arial" w:cs="Arial"/>
          <w:sz w:val="22"/>
          <w:szCs w:val="22"/>
        </w:rPr>
        <w:t xml:space="preserve">. Live Better Louisiana is a program offered by the Office of Group Benefits and Blue Cross and Blue Shield of Louisiana to help you improve your health and save money along the way! </w:t>
      </w:r>
    </w:p>
    <w:p w14:paraId="30B4484E" w14:textId="20A5EF3F" w:rsidR="00E632E3" w:rsidRPr="00DE4345" w:rsidRDefault="002A2B23" w:rsidP="00C12FF2">
      <w:pPr>
        <w:rPr>
          <w:rFonts w:ascii="Arial" w:hAnsi="Arial" w:cs="Arial"/>
          <w:sz w:val="22"/>
          <w:szCs w:val="22"/>
        </w:rPr>
      </w:pPr>
      <w:r w:rsidRPr="00A31901">
        <w:rPr>
          <w:rStyle w:val="Strong"/>
          <w:rFonts w:ascii="Arial" w:eastAsia="Times New Roman" w:hAnsi="Arial" w:cs="Arial"/>
          <w:color w:val="202020"/>
          <w:sz w:val="22"/>
          <w:szCs w:val="22"/>
          <w:highlight w:val="yellow"/>
        </w:rPr>
        <w:t>When:</w:t>
      </w:r>
      <w:r w:rsidRPr="00A31901">
        <w:rPr>
          <w:rFonts w:ascii="Arial" w:eastAsia="Times New Roman" w:hAnsi="Arial" w:cs="Arial"/>
          <w:color w:val="202020"/>
          <w:sz w:val="22"/>
          <w:szCs w:val="22"/>
          <w:highlight w:val="yellow"/>
        </w:rPr>
        <w:t xml:space="preserve"> </w:t>
      </w:r>
      <w:r w:rsidR="00E632E3" w:rsidRPr="00A31901">
        <w:rPr>
          <w:rFonts w:ascii="Arial" w:eastAsia="Times New Roman" w:hAnsi="Arial" w:cs="Arial"/>
          <w:color w:val="202020"/>
          <w:sz w:val="22"/>
          <w:szCs w:val="22"/>
          <w:highlight w:val="yellow"/>
        </w:rPr>
        <w:t>Monday, Jan. 7</w:t>
      </w:r>
      <w:r w:rsidR="00D1403A">
        <w:rPr>
          <w:rFonts w:ascii="Arial" w:eastAsia="Times New Roman" w:hAnsi="Arial" w:cs="Arial"/>
          <w:color w:val="202020"/>
          <w:sz w:val="22"/>
          <w:szCs w:val="22"/>
          <w:highlight w:val="yellow"/>
        </w:rPr>
        <w:t xml:space="preserve">: </w:t>
      </w:r>
      <w:r w:rsidR="00E632E3" w:rsidRPr="00A31901">
        <w:rPr>
          <w:rFonts w:ascii="Arial" w:eastAsia="Times New Roman" w:hAnsi="Arial" w:cs="Arial"/>
          <w:color w:val="202020"/>
          <w:sz w:val="22"/>
          <w:szCs w:val="22"/>
          <w:highlight w:val="yellow"/>
        </w:rPr>
        <w:t xml:space="preserve"> 7:00 a</w:t>
      </w:r>
      <w:r w:rsidR="00E36331">
        <w:rPr>
          <w:rFonts w:ascii="Arial" w:eastAsia="Times New Roman" w:hAnsi="Arial" w:cs="Arial"/>
          <w:color w:val="202020"/>
          <w:sz w:val="22"/>
          <w:szCs w:val="22"/>
          <w:highlight w:val="yellow"/>
        </w:rPr>
        <w:t>.</w:t>
      </w:r>
      <w:r w:rsidR="00E632E3" w:rsidRPr="00A31901">
        <w:rPr>
          <w:rFonts w:ascii="Arial" w:eastAsia="Times New Roman" w:hAnsi="Arial" w:cs="Arial"/>
          <w:color w:val="202020"/>
          <w:sz w:val="22"/>
          <w:szCs w:val="22"/>
          <w:highlight w:val="yellow"/>
        </w:rPr>
        <w:t>m</w:t>
      </w:r>
      <w:r w:rsidR="00E36331">
        <w:rPr>
          <w:rFonts w:ascii="Arial" w:eastAsia="Times New Roman" w:hAnsi="Arial" w:cs="Arial"/>
          <w:color w:val="202020"/>
          <w:sz w:val="22"/>
          <w:szCs w:val="22"/>
          <w:highlight w:val="yellow"/>
        </w:rPr>
        <w:t>.</w:t>
      </w:r>
      <w:r w:rsidR="00E632E3" w:rsidRPr="00A31901">
        <w:rPr>
          <w:rFonts w:ascii="Arial" w:eastAsia="Times New Roman" w:hAnsi="Arial" w:cs="Arial"/>
          <w:color w:val="202020"/>
          <w:sz w:val="22"/>
          <w:szCs w:val="22"/>
          <w:highlight w:val="yellow"/>
        </w:rPr>
        <w:t xml:space="preserve"> </w:t>
      </w:r>
      <w:r w:rsidR="00D1403A">
        <w:rPr>
          <w:rFonts w:ascii="Arial" w:eastAsia="Times New Roman" w:hAnsi="Arial" w:cs="Arial"/>
          <w:color w:val="202020"/>
          <w:sz w:val="22"/>
          <w:szCs w:val="22"/>
          <w:highlight w:val="yellow"/>
        </w:rPr>
        <w:t>-</w:t>
      </w:r>
      <w:r w:rsidR="00E632E3" w:rsidRPr="00A31901">
        <w:rPr>
          <w:rFonts w:ascii="Arial" w:eastAsia="Times New Roman" w:hAnsi="Arial" w:cs="Arial"/>
          <w:color w:val="202020"/>
          <w:sz w:val="22"/>
          <w:szCs w:val="22"/>
          <w:highlight w:val="yellow"/>
        </w:rPr>
        <w:t xml:space="preserve"> 2:00 p</w:t>
      </w:r>
      <w:r w:rsidR="00E36331">
        <w:rPr>
          <w:rFonts w:ascii="Arial" w:eastAsia="Times New Roman" w:hAnsi="Arial" w:cs="Arial"/>
          <w:color w:val="202020"/>
          <w:sz w:val="22"/>
          <w:szCs w:val="22"/>
          <w:highlight w:val="yellow"/>
        </w:rPr>
        <w:t>.</w:t>
      </w:r>
      <w:r w:rsidR="00E632E3" w:rsidRPr="00A31901">
        <w:rPr>
          <w:rFonts w:ascii="Arial" w:eastAsia="Times New Roman" w:hAnsi="Arial" w:cs="Arial"/>
          <w:color w:val="202020"/>
          <w:sz w:val="22"/>
          <w:szCs w:val="22"/>
          <w:highlight w:val="yellow"/>
        </w:rPr>
        <w:t>m</w:t>
      </w:r>
      <w:r w:rsidR="00E36331">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br/>
      </w:r>
      <w:r w:rsidRPr="00A31901">
        <w:rPr>
          <w:rStyle w:val="Strong"/>
          <w:rFonts w:ascii="Arial" w:eastAsia="Times New Roman" w:hAnsi="Arial" w:cs="Arial"/>
          <w:color w:val="202020"/>
          <w:sz w:val="22"/>
          <w:szCs w:val="22"/>
          <w:highlight w:val="yellow"/>
        </w:rPr>
        <w:t>Where:</w:t>
      </w:r>
      <w:r w:rsidR="00E632E3" w:rsidRPr="00A31901">
        <w:rPr>
          <w:rFonts w:ascii="Arial" w:eastAsia="Times New Roman" w:hAnsi="Arial" w:cs="Arial"/>
          <w:color w:val="202020"/>
          <w:sz w:val="22"/>
          <w:szCs w:val="22"/>
          <w:highlight w:val="yellow"/>
        </w:rPr>
        <w:t xml:space="preserve"> First floor board room</w:t>
      </w:r>
      <w:bookmarkStart w:id="3" w:name="_GoBack"/>
      <w:bookmarkEnd w:id="3"/>
    </w:p>
    <w:p w14:paraId="4C651D64" w14:textId="77777777" w:rsidR="00E632E3" w:rsidRPr="00DE4345" w:rsidRDefault="00795716" w:rsidP="00C12FF2">
      <w:pPr>
        <w:rPr>
          <w:rFonts w:ascii="Arial" w:hAnsi="Arial" w:cs="Arial"/>
          <w:sz w:val="22"/>
          <w:szCs w:val="22"/>
        </w:rPr>
      </w:pPr>
      <w:r w:rsidRPr="00DE4345">
        <w:rPr>
          <w:rFonts w:ascii="Arial" w:hAnsi="Arial" w:cs="Arial"/>
          <w:sz w:val="22"/>
          <w:szCs w:val="22"/>
        </w:rPr>
        <w:t>Join the Krewe of Good Health by signing up now to get your health checkup</w:t>
      </w:r>
      <w:r w:rsidR="00F1203F" w:rsidRPr="00DE4345">
        <w:rPr>
          <w:rFonts w:ascii="Arial" w:hAnsi="Arial" w:cs="Arial"/>
          <w:sz w:val="22"/>
          <w:szCs w:val="22"/>
        </w:rPr>
        <w:t xml:space="preserve"> and sav</w:t>
      </w:r>
      <w:r w:rsidRPr="00DE4345">
        <w:rPr>
          <w:rFonts w:ascii="Arial" w:hAnsi="Arial" w:cs="Arial"/>
          <w:sz w:val="22"/>
          <w:szCs w:val="22"/>
        </w:rPr>
        <w:t>e</w:t>
      </w:r>
      <w:r w:rsidR="00F1203F" w:rsidRPr="00DE4345">
        <w:rPr>
          <w:rFonts w:ascii="Arial" w:hAnsi="Arial" w:cs="Arial"/>
          <w:sz w:val="22"/>
          <w:szCs w:val="22"/>
        </w:rPr>
        <w:t xml:space="preserve"> </w:t>
      </w:r>
      <w:r w:rsidR="00F1203F" w:rsidRPr="00DE4345">
        <w:rPr>
          <w:rFonts w:ascii="Arial" w:hAnsi="Arial" w:cs="Arial"/>
          <w:b/>
          <w:sz w:val="22"/>
          <w:szCs w:val="22"/>
        </w:rPr>
        <w:t>$120 on your 20</w:t>
      </w:r>
      <w:r w:rsidRPr="00DE4345">
        <w:rPr>
          <w:rFonts w:ascii="Arial" w:hAnsi="Arial" w:cs="Arial"/>
          <w:b/>
          <w:sz w:val="22"/>
          <w:szCs w:val="22"/>
        </w:rPr>
        <w:t>20</w:t>
      </w:r>
      <w:r w:rsidR="00F1203F" w:rsidRPr="00DE4345">
        <w:rPr>
          <w:rFonts w:ascii="Arial" w:hAnsi="Arial" w:cs="Arial"/>
          <w:b/>
          <w:sz w:val="22"/>
          <w:szCs w:val="22"/>
        </w:rPr>
        <w:t xml:space="preserve"> health insurance premiums</w:t>
      </w:r>
      <w:r w:rsidR="00F1203F" w:rsidRPr="00DE4345">
        <w:rPr>
          <w:rFonts w:ascii="Arial" w:hAnsi="Arial" w:cs="Arial"/>
          <w:sz w:val="22"/>
          <w:szCs w:val="22"/>
        </w:rPr>
        <w:t>!</w:t>
      </w:r>
      <w:r w:rsidR="00C12FF2" w:rsidRPr="00DE4345">
        <w:rPr>
          <w:rFonts w:ascii="Arial" w:hAnsi="Arial" w:cs="Arial"/>
          <w:sz w:val="22"/>
          <w:szCs w:val="22"/>
        </w:rPr>
        <w:t xml:space="preserve"> Appointment scheduling is now open, and this is your invitation to sign up. </w:t>
      </w:r>
    </w:p>
    <w:p w14:paraId="53AA3EC0" w14:textId="62189904" w:rsidR="00C12FF2" w:rsidRPr="00DE4345" w:rsidRDefault="00C12FF2" w:rsidP="00C12FF2">
      <w:pPr>
        <w:rPr>
          <w:rFonts w:ascii="Arial" w:hAnsi="Arial" w:cs="Arial"/>
          <w:b/>
          <w:color w:val="FF0000"/>
          <w:sz w:val="22"/>
          <w:szCs w:val="22"/>
        </w:rPr>
      </w:pPr>
      <w:r w:rsidRPr="00DE4345">
        <w:rPr>
          <w:rFonts w:ascii="Arial" w:hAnsi="Arial" w:cs="Arial"/>
          <w:b/>
          <w:color w:val="FF0000"/>
          <w:sz w:val="22"/>
          <w:szCs w:val="22"/>
        </w:rPr>
        <w:t xml:space="preserve">Hurry – slots are </w:t>
      </w:r>
      <w:proofErr w:type="gramStart"/>
      <w:r w:rsidRPr="00DE4345">
        <w:rPr>
          <w:rFonts w:ascii="Arial" w:hAnsi="Arial" w:cs="Arial"/>
          <w:b/>
          <w:color w:val="FF0000"/>
          <w:sz w:val="22"/>
          <w:szCs w:val="22"/>
        </w:rPr>
        <w:t>limited</w:t>
      </w:r>
      <w:proofErr w:type="gramEnd"/>
      <w:r w:rsidRPr="00DE4345">
        <w:rPr>
          <w:rFonts w:ascii="Arial" w:hAnsi="Arial" w:cs="Arial"/>
          <w:b/>
          <w:color w:val="FF0000"/>
          <w:sz w:val="22"/>
          <w:szCs w:val="22"/>
        </w:rPr>
        <w:t xml:space="preserve"> and the best times go fast! </w:t>
      </w:r>
    </w:p>
    <w:p w14:paraId="371DCA39" w14:textId="77777777" w:rsidR="00C12FF2" w:rsidRPr="00C12FF2" w:rsidRDefault="00985089" w:rsidP="00C12FF2">
      <w:pPr>
        <w:jc w:val="center"/>
        <w:rPr>
          <w:rFonts w:ascii="Arial" w:hAnsi="Arial" w:cs="Arial"/>
          <w:b/>
          <w:color w:val="FF0000"/>
          <w:sz w:val="24"/>
          <w:szCs w:val="24"/>
        </w:rPr>
      </w:pPr>
      <w:hyperlink r:id="rId6" w:history="1">
        <w:r w:rsidR="009B459E" w:rsidRPr="009B459E">
          <w:rPr>
            <w:rStyle w:val="Hyperlink"/>
            <w:rFonts w:ascii="Arial" w:hAnsi="Arial" w:cs="Arial"/>
            <w:b/>
            <w:sz w:val="24"/>
            <w:szCs w:val="24"/>
          </w:rPr>
          <w:t>SIGN-UP HERE</w:t>
        </w:r>
      </w:hyperlink>
    </w:p>
    <w:p w14:paraId="75B7D509" w14:textId="77777777" w:rsidR="008712EF" w:rsidRDefault="008712EF" w:rsidP="00AE40DC">
      <w:pPr>
        <w:rPr>
          <w:rFonts w:ascii="Helvetica" w:hAnsi="Helvetica" w:cs="Helvetica"/>
          <w:b/>
          <w:u w:val="single"/>
        </w:rPr>
      </w:pPr>
    </w:p>
    <w:p w14:paraId="2874B587" w14:textId="53925B50" w:rsidR="00AE40DC" w:rsidRPr="00DE4345" w:rsidRDefault="008712EF" w:rsidP="00AE40DC">
      <w:pPr>
        <w:rPr>
          <w:sz w:val="18"/>
          <w:szCs w:val="18"/>
        </w:rPr>
      </w:pPr>
      <w:r w:rsidRPr="00DE4345">
        <w:rPr>
          <w:rFonts w:ascii="Helvetica" w:hAnsi="Helvetica" w:cs="Helvetica"/>
          <w:b/>
          <w:sz w:val="18"/>
          <w:szCs w:val="18"/>
          <w:u w:val="single"/>
        </w:rPr>
        <w:t xml:space="preserve">Who is eligible: </w:t>
      </w:r>
      <w:r w:rsidRPr="00DE4345">
        <w:rPr>
          <w:rFonts w:ascii="Helvetica" w:hAnsi="Helvetica" w:cs="Helvetica"/>
          <w:sz w:val="18"/>
          <w:szCs w:val="18"/>
        </w:rPr>
        <w:t xml:space="preserve">Active employees and retirees who are the subscriber on a </w:t>
      </w:r>
      <w:r w:rsidR="00E36331">
        <w:rPr>
          <w:rFonts w:ascii="Helvetica" w:hAnsi="Helvetica" w:cs="Helvetica"/>
          <w:sz w:val="18"/>
          <w:szCs w:val="18"/>
        </w:rPr>
        <w:t>Blue Cross and Blue Shield of Louisiana</w:t>
      </w:r>
      <w:r w:rsidRPr="00DE4345">
        <w:rPr>
          <w:rFonts w:ascii="Helvetica" w:hAnsi="Helvetica" w:cs="Helvetica"/>
          <w:sz w:val="18"/>
          <w:szCs w:val="18"/>
        </w:rPr>
        <w:t xml:space="preserve"> health plan are eligible to participate and receive the </w:t>
      </w:r>
      <w:proofErr w:type="gramStart"/>
      <w:r w:rsidRPr="00DE4345">
        <w:rPr>
          <w:rFonts w:ascii="Helvetica" w:hAnsi="Helvetica" w:cs="Helvetica"/>
          <w:sz w:val="18"/>
          <w:szCs w:val="18"/>
        </w:rPr>
        <w:t>discount.</w:t>
      </w:r>
      <w:proofErr w:type="gramEnd"/>
      <w:r w:rsidRPr="00DE4345">
        <w:rPr>
          <w:rFonts w:ascii="Helvetica" w:hAnsi="Helvetica" w:cs="Helvetica"/>
          <w:sz w:val="18"/>
          <w:szCs w:val="18"/>
        </w:rPr>
        <w:t xml:space="preserve"> Spouses are </w:t>
      </w:r>
      <w:r w:rsidRPr="00DE4345">
        <w:rPr>
          <w:rFonts w:ascii="Helvetica" w:hAnsi="Helvetica" w:cs="Helvetica"/>
          <w:b/>
          <w:sz w:val="18"/>
          <w:szCs w:val="18"/>
        </w:rPr>
        <w:t>not</w:t>
      </w:r>
      <w:r w:rsidRPr="00DE4345">
        <w:rPr>
          <w:rFonts w:ascii="Helvetica" w:hAnsi="Helvetica" w:cs="Helvetica"/>
          <w:sz w:val="18"/>
          <w:szCs w:val="18"/>
        </w:rPr>
        <w:t xml:space="preserve"> eligible </w:t>
      </w:r>
      <w:proofErr w:type="gramStart"/>
      <w:r w:rsidRPr="00DE4345">
        <w:rPr>
          <w:rFonts w:ascii="Helvetica" w:hAnsi="Helvetica" w:cs="Helvetica"/>
          <w:sz w:val="18"/>
          <w:szCs w:val="18"/>
        </w:rPr>
        <w:t>at this time</w:t>
      </w:r>
      <w:proofErr w:type="gramEnd"/>
      <w:r w:rsidRPr="00DE4345">
        <w:rPr>
          <w:rFonts w:ascii="Helvetica" w:hAnsi="Helvetica" w:cs="Helvetica"/>
          <w:sz w:val="18"/>
          <w:szCs w:val="18"/>
        </w:rPr>
        <w:t xml:space="preserve">. </w:t>
      </w:r>
    </w:p>
    <w:p w14:paraId="5648DDF7" w14:textId="5E255666" w:rsidR="00AE40DC" w:rsidRPr="00E632E3" w:rsidRDefault="00AE40DC" w:rsidP="00AE40DC">
      <w:pPr>
        <w:rPr>
          <w:rFonts w:ascii="Helvetica" w:hAnsi="Helvetica" w:cs="Helvetica"/>
          <w:sz w:val="18"/>
          <w:szCs w:val="18"/>
        </w:rPr>
      </w:pPr>
      <w:r w:rsidRPr="00DE4345">
        <w:rPr>
          <w:rFonts w:ascii="Helvetica" w:hAnsi="Helvetica" w:cs="Helvetica"/>
          <w:b/>
          <w:sz w:val="18"/>
          <w:szCs w:val="18"/>
          <w:u w:val="single"/>
        </w:rPr>
        <w:t>What to expect:</w:t>
      </w:r>
      <w:r w:rsidRPr="00DE4345">
        <w:rPr>
          <w:rFonts w:ascii="Helvetica" w:hAnsi="Helvetica" w:cs="Helvetica"/>
          <w:sz w:val="18"/>
          <w:szCs w:val="18"/>
        </w:rPr>
        <w:t xml:space="preserve"> The appointment consists of a quick, lab-accurate bloodwork analysis (don’t worry, it’s just a finger stick), blood pressure and BMI measurements, and a </w:t>
      </w:r>
      <w:r w:rsidR="00B14073" w:rsidRPr="00DE4345">
        <w:rPr>
          <w:rFonts w:ascii="Helvetica" w:hAnsi="Helvetica" w:cs="Helvetica"/>
          <w:sz w:val="18"/>
          <w:szCs w:val="18"/>
        </w:rPr>
        <w:t>video consultation</w:t>
      </w:r>
      <w:r w:rsidRPr="00DE4345">
        <w:rPr>
          <w:rFonts w:ascii="Helvetica" w:hAnsi="Helvetica" w:cs="Helvetica"/>
          <w:sz w:val="18"/>
          <w:szCs w:val="18"/>
        </w:rPr>
        <w:t xml:space="preserve"> with a registered nurse practitioner. Patient information is </w:t>
      </w:r>
      <w:r w:rsidRPr="00DE4345">
        <w:rPr>
          <w:rFonts w:ascii="Helvetica" w:hAnsi="Helvetica" w:cs="Helvetica"/>
          <w:b/>
          <w:sz w:val="18"/>
          <w:szCs w:val="18"/>
        </w:rPr>
        <w:t>strictly confidential</w:t>
      </w:r>
      <w:r w:rsidRPr="00DE4345">
        <w:rPr>
          <w:rFonts w:ascii="Helvetica" w:hAnsi="Helvetica" w:cs="Helvetica"/>
          <w:sz w:val="18"/>
          <w:szCs w:val="18"/>
        </w:rPr>
        <w:t xml:space="preserve"> – your individual results will not be shared with your employer or anyone else besides you and your doctor! Catapult Health Checkups are by appointment only; appointments can be changed or canceled at any time. </w:t>
      </w:r>
      <w:r w:rsidR="008712EF" w:rsidRPr="00DE4345">
        <w:rPr>
          <w:rFonts w:ascii="Helvetica" w:hAnsi="Helvetica" w:cs="Helvetica"/>
          <w:sz w:val="18"/>
          <w:szCs w:val="18"/>
        </w:rPr>
        <w:t xml:space="preserve">Fasting is recommended but not required. </w:t>
      </w:r>
      <w:r w:rsidRPr="00DE4345">
        <w:rPr>
          <w:rFonts w:ascii="Helvetica" w:hAnsi="Helvetica" w:cs="Helvetica"/>
          <w:sz w:val="18"/>
          <w:szCs w:val="18"/>
        </w:rPr>
        <w:t xml:space="preserve">Participation in the Health Checkup is </w:t>
      </w:r>
      <w:r w:rsidRPr="00DE4345">
        <w:rPr>
          <w:rFonts w:ascii="Helvetica" w:hAnsi="Helvetica" w:cs="Helvetica"/>
          <w:b/>
          <w:sz w:val="18"/>
          <w:szCs w:val="18"/>
        </w:rPr>
        <w:t xml:space="preserve">not </w:t>
      </w:r>
      <w:r w:rsidR="008712EF" w:rsidRPr="00DE4345">
        <w:rPr>
          <w:rFonts w:ascii="Helvetica" w:hAnsi="Helvetica" w:cs="Helvetica"/>
          <w:b/>
          <w:sz w:val="18"/>
          <w:szCs w:val="18"/>
        </w:rPr>
        <w:t>available</w:t>
      </w:r>
      <w:r w:rsidRPr="00DE4345">
        <w:rPr>
          <w:rFonts w:ascii="Helvetica" w:hAnsi="Helvetica" w:cs="Helvetica"/>
          <w:b/>
          <w:sz w:val="18"/>
          <w:szCs w:val="18"/>
        </w:rPr>
        <w:t xml:space="preserve"> for pregnant women.</w:t>
      </w:r>
      <w:bookmarkEnd w:id="2"/>
      <w:r>
        <w:br w:type="page"/>
      </w:r>
    </w:p>
    <w:p w14:paraId="44782479" w14:textId="71F288A7" w:rsidR="00AE40DC" w:rsidRDefault="00AE40DC" w:rsidP="00AE40DC">
      <w:pPr>
        <w:pStyle w:val="Heading3"/>
      </w:pPr>
      <w:bookmarkStart w:id="4" w:name="_Toc493592390"/>
      <w:r>
        <w:lastRenderedPageBreak/>
        <w:t>Appoi</w:t>
      </w:r>
      <w:r w:rsidR="004E11F8">
        <w:t>ntment Invite</w:t>
      </w:r>
      <w:r w:rsidR="00DC60EE">
        <w:t xml:space="preserve"> </w:t>
      </w:r>
      <w:r w:rsidR="004E11F8">
        <w:t>2</w:t>
      </w:r>
      <w:r w:rsidR="00DC60EE">
        <w:t>: Reminder – Sen</w:t>
      </w:r>
      <w:r w:rsidR="00E632E3">
        <w:t>D</w:t>
      </w:r>
      <w:r w:rsidR="00DC60EE">
        <w:t xml:space="preserve"> 2</w:t>
      </w:r>
      <w:r w:rsidR="008712EF">
        <w:t xml:space="preserve"> Week</w:t>
      </w:r>
      <w:r w:rsidR="00DC60EE">
        <w:t>s</w:t>
      </w:r>
      <w:r>
        <w:t xml:space="preserve"> Out</w:t>
      </w:r>
      <w:bookmarkEnd w:id="4"/>
    </w:p>
    <w:p w14:paraId="501C0455" w14:textId="7BC59EFA" w:rsidR="00AE40DC" w:rsidRDefault="00AE40DC" w:rsidP="00AE40DC">
      <w:pPr>
        <w:rPr>
          <w:rFonts w:ascii="Arial" w:hAnsi="Arial" w:cs="Arial"/>
        </w:rPr>
      </w:pPr>
      <w:r w:rsidRPr="003D7672">
        <w:rPr>
          <w:b/>
        </w:rPr>
        <w:t>Subject</w:t>
      </w:r>
      <w:r>
        <w:rPr>
          <w:b/>
        </w:rPr>
        <w:t xml:space="preserve"> Line</w:t>
      </w:r>
      <w:r w:rsidRPr="00B14073">
        <w:rPr>
          <w:b/>
        </w:rPr>
        <w:t xml:space="preserve">: </w:t>
      </w:r>
      <w:r w:rsidR="00C93AC5">
        <w:rPr>
          <w:rFonts w:ascii="Arial" w:hAnsi="Arial" w:cs="Arial"/>
        </w:rPr>
        <w:t xml:space="preserve">Laissez Les Bon Temps </w:t>
      </w:r>
      <w:proofErr w:type="spellStart"/>
      <w:r w:rsidR="00C93AC5">
        <w:rPr>
          <w:rFonts w:ascii="Arial" w:hAnsi="Arial" w:cs="Arial"/>
        </w:rPr>
        <w:t>Rouler</w:t>
      </w:r>
      <w:proofErr w:type="spellEnd"/>
      <w:r w:rsidR="00C93AC5">
        <w:rPr>
          <w:rFonts w:ascii="Arial" w:hAnsi="Arial" w:cs="Arial"/>
        </w:rPr>
        <w:t xml:space="preserve"> – and Get Your </w:t>
      </w:r>
      <w:r w:rsidR="001E084B">
        <w:rPr>
          <w:rFonts w:ascii="Arial" w:hAnsi="Arial" w:cs="Arial"/>
        </w:rPr>
        <w:t xml:space="preserve">Health </w:t>
      </w:r>
      <w:r w:rsidR="00C93AC5">
        <w:rPr>
          <w:rFonts w:ascii="Arial" w:hAnsi="Arial" w:cs="Arial"/>
        </w:rPr>
        <w:t>Checkup!</w:t>
      </w:r>
    </w:p>
    <w:p w14:paraId="16BB08E7" w14:textId="77777777" w:rsidR="00985089" w:rsidRDefault="00985089" w:rsidP="00AE40DC">
      <w:pPr>
        <w:rPr>
          <w:rFonts w:ascii="Arial" w:hAnsi="Arial" w:cs="Arial"/>
        </w:rPr>
      </w:pPr>
    </w:p>
    <w:p w14:paraId="4AA9FB4A" w14:textId="1DFD57BE" w:rsidR="001E084B" w:rsidRPr="001E084B" w:rsidRDefault="00985089" w:rsidP="00985089">
      <w:pPr>
        <w:jc w:val="center"/>
        <w:rPr>
          <w:rFonts w:ascii="Arial" w:hAnsi="Arial" w:cs="Arial"/>
        </w:rPr>
      </w:pPr>
      <w:r>
        <w:rPr>
          <w:rFonts w:ascii="Arial" w:hAnsi="Arial" w:cs="Arial"/>
          <w:noProof/>
        </w:rPr>
        <w:drawing>
          <wp:inline distT="0" distB="0" distL="0" distR="0" wp14:anchorId="7D634B6F" wp14:editId="1FD178B2">
            <wp:extent cx="2755900" cy="127444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1274445"/>
                    </a:xfrm>
                    <a:prstGeom prst="rect">
                      <a:avLst/>
                    </a:prstGeom>
                    <a:noFill/>
                  </pic:spPr>
                </pic:pic>
              </a:graphicData>
            </a:graphic>
          </wp:inline>
        </w:drawing>
      </w:r>
      <w:bookmarkStart w:id="5" w:name="_Hlk534728452"/>
    </w:p>
    <w:p w14:paraId="6F98FB8F" w14:textId="6F84AE79" w:rsidR="00AE40DC" w:rsidRDefault="00AE40DC" w:rsidP="00AE40DC">
      <w:pPr>
        <w:rPr>
          <w:rFonts w:ascii="Arial" w:hAnsi="Arial" w:cs="Arial"/>
          <w:sz w:val="22"/>
          <w:szCs w:val="22"/>
        </w:rPr>
      </w:pPr>
      <w:r w:rsidRPr="00C93AC5">
        <w:rPr>
          <w:rFonts w:ascii="Arial" w:hAnsi="Arial" w:cs="Arial"/>
          <w:sz w:val="22"/>
          <w:szCs w:val="22"/>
        </w:rPr>
        <w:t xml:space="preserve">Time is running out to sign up for your </w:t>
      </w:r>
      <w:r w:rsidRPr="00C93AC5">
        <w:rPr>
          <w:rFonts w:ascii="Arial" w:hAnsi="Arial" w:cs="Arial"/>
          <w:b/>
          <w:sz w:val="22"/>
          <w:szCs w:val="22"/>
        </w:rPr>
        <w:t xml:space="preserve">free </w:t>
      </w:r>
      <w:r w:rsidR="001E084B" w:rsidRPr="00C93AC5">
        <w:rPr>
          <w:rFonts w:ascii="Arial" w:hAnsi="Arial" w:cs="Arial"/>
          <w:sz w:val="22"/>
          <w:szCs w:val="22"/>
        </w:rPr>
        <w:t>40-minute</w:t>
      </w:r>
      <w:r w:rsidRPr="00C93AC5">
        <w:rPr>
          <w:rFonts w:ascii="Arial" w:hAnsi="Arial" w:cs="Arial"/>
          <w:sz w:val="22"/>
          <w:szCs w:val="22"/>
        </w:rPr>
        <w:t xml:space="preserve"> preventive health checkup.</w:t>
      </w:r>
      <w:r w:rsidR="00B14073" w:rsidRPr="00C93AC5">
        <w:rPr>
          <w:rFonts w:ascii="Arial" w:hAnsi="Arial" w:cs="Arial"/>
          <w:b/>
          <w:sz w:val="22"/>
          <w:szCs w:val="22"/>
        </w:rPr>
        <w:t xml:space="preserve"> </w:t>
      </w:r>
      <w:r w:rsidR="00B14073" w:rsidRPr="00C93AC5">
        <w:rPr>
          <w:rFonts w:ascii="Arial" w:hAnsi="Arial" w:cs="Arial"/>
          <w:sz w:val="22"/>
          <w:szCs w:val="22"/>
        </w:rPr>
        <w:t>Remember, you will earn a</w:t>
      </w:r>
      <w:r w:rsidR="00B14073" w:rsidRPr="00C93AC5">
        <w:rPr>
          <w:rFonts w:ascii="Arial" w:hAnsi="Arial" w:cs="Arial"/>
          <w:b/>
          <w:sz w:val="22"/>
          <w:szCs w:val="22"/>
        </w:rPr>
        <w:t xml:space="preserve"> $</w:t>
      </w:r>
      <w:r w:rsidR="008712EF" w:rsidRPr="00C93AC5">
        <w:rPr>
          <w:rFonts w:ascii="Arial" w:hAnsi="Arial" w:cs="Arial"/>
          <w:b/>
          <w:sz w:val="22"/>
          <w:szCs w:val="22"/>
        </w:rPr>
        <w:t>120 Health Insurance Premium Credit</w:t>
      </w:r>
      <w:r w:rsidR="001E084B">
        <w:rPr>
          <w:rFonts w:ascii="Arial" w:hAnsi="Arial" w:cs="Arial"/>
          <w:b/>
          <w:sz w:val="22"/>
          <w:szCs w:val="22"/>
        </w:rPr>
        <w:t xml:space="preserve"> in 2020</w:t>
      </w:r>
      <w:r w:rsidR="00B14073" w:rsidRPr="00C93AC5">
        <w:rPr>
          <w:rFonts w:ascii="Arial" w:hAnsi="Arial" w:cs="Arial"/>
          <w:sz w:val="22"/>
          <w:szCs w:val="22"/>
        </w:rPr>
        <w:t xml:space="preserve"> just for getting your checkup!</w:t>
      </w:r>
    </w:p>
    <w:p w14:paraId="68EA00EA" w14:textId="7822C0D9" w:rsidR="001E084B" w:rsidRPr="001E084B" w:rsidRDefault="001E084B" w:rsidP="00AE40DC">
      <w:pPr>
        <w:rPr>
          <w:rFonts w:ascii="Arial" w:hAnsi="Arial" w:cs="Arial"/>
          <w:sz w:val="22"/>
          <w:szCs w:val="22"/>
        </w:rPr>
      </w:pPr>
      <w:r w:rsidRPr="00A31901">
        <w:rPr>
          <w:rStyle w:val="Strong"/>
          <w:rFonts w:ascii="Arial" w:eastAsia="Times New Roman" w:hAnsi="Arial" w:cs="Arial"/>
          <w:color w:val="202020"/>
          <w:sz w:val="22"/>
          <w:szCs w:val="22"/>
          <w:highlight w:val="yellow"/>
        </w:rPr>
        <w:t>When:</w:t>
      </w:r>
      <w:r w:rsidRPr="00A31901">
        <w:rPr>
          <w:rFonts w:ascii="Arial" w:eastAsia="Times New Roman" w:hAnsi="Arial" w:cs="Arial"/>
          <w:color w:val="202020"/>
          <w:sz w:val="22"/>
          <w:szCs w:val="22"/>
          <w:highlight w:val="yellow"/>
        </w:rPr>
        <w:t xml:space="preserve"> Monday, Jan. 7</w:t>
      </w:r>
      <w:r w:rsidR="00D1403A">
        <w:rPr>
          <w:rFonts w:ascii="Arial" w:eastAsia="Times New Roman" w:hAnsi="Arial" w:cs="Arial"/>
          <w:color w:val="202020"/>
          <w:sz w:val="22"/>
          <w:szCs w:val="22"/>
          <w:highlight w:val="yellow"/>
        </w:rPr>
        <w:t xml:space="preserve">: </w:t>
      </w:r>
      <w:r w:rsidRPr="00A31901">
        <w:rPr>
          <w:rFonts w:ascii="Arial" w:eastAsia="Times New Roman" w:hAnsi="Arial" w:cs="Arial"/>
          <w:color w:val="202020"/>
          <w:sz w:val="22"/>
          <w:szCs w:val="22"/>
          <w:highlight w:val="yellow"/>
        </w:rPr>
        <w:t xml:space="preserve"> 7:00 a</w:t>
      </w:r>
      <w:r w:rsidR="00E36331">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t>m</w:t>
      </w:r>
      <w:r w:rsidR="00E36331">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t xml:space="preserve"> </w:t>
      </w:r>
      <w:r w:rsidR="00D1403A">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t xml:space="preserve"> 2:00 p</w:t>
      </w:r>
      <w:r w:rsidR="00E36331">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t>m</w:t>
      </w:r>
      <w:r w:rsidR="00E36331">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br/>
      </w:r>
      <w:r w:rsidRPr="00A31901">
        <w:rPr>
          <w:rStyle w:val="Strong"/>
          <w:rFonts w:ascii="Arial" w:eastAsia="Times New Roman" w:hAnsi="Arial" w:cs="Arial"/>
          <w:color w:val="202020"/>
          <w:sz w:val="22"/>
          <w:szCs w:val="22"/>
          <w:highlight w:val="yellow"/>
        </w:rPr>
        <w:t>Where:</w:t>
      </w:r>
      <w:r w:rsidRPr="00A31901">
        <w:rPr>
          <w:rFonts w:ascii="Arial" w:eastAsia="Times New Roman" w:hAnsi="Arial" w:cs="Arial"/>
          <w:color w:val="202020"/>
          <w:sz w:val="22"/>
          <w:szCs w:val="22"/>
          <w:highlight w:val="yellow"/>
        </w:rPr>
        <w:t xml:space="preserve"> First floor board room</w:t>
      </w:r>
    </w:p>
    <w:p w14:paraId="5AF790C9" w14:textId="77777777" w:rsidR="00AE40DC" w:rsidRPr="00C93AC5" w:rsidRDefault="00AE40DC" w:rsidP="00AE40DC">
      <w:pPr>
        <w:rPr>
          <w:rFonts w:ascii="Arial" w:hAnsi="Arial" w:cs="Arial"/>
          <w:b/>
          <w:color w:val="FF0000"/>
          <w:sz w:val="22"/>
          <w:szCs w:val="22"/>
        </w:rPr>
      </w:pPr>
      <w:r w:rsidRPr="00C93AC5">
        <w:rPr>
          <w:rFonts w:ascii="Arial" w:hAnsi="Arial" w:cs="Arial"/>
          <w:b/>
          <w:color w:val="FF0000"/>
          <w:sz w:val="22"/>
          <w:szCs w:val="22"/>
        </w:rPr>
        <w:t>Appointments are filling up fast, so hurry and sign up now!</w:t>
      </w:r>
    </w:p>
    <w:p w14:paraId="01013B48" w14:textId="77777777" w:rsidR="009B459E" w:rsidRPr="00C12FF2" w:rsidRDefault="00985089" w:rsidP="009B459E">
      <w:pPr>
        <w:jc w:val="center"/>
        <w:rPr>
          <w:rFonts w:ascii="Arial" w:hAnsi="Arial" w:cs="Arial"/>
          <w:b/>
          <w:color w:val="FF0000"/>
          <w:sz w:val="24"/>
          <w:szCs w:val="24"/>
        </w:rPr>
      </w:pPr>
      <w:hyperlink r:id="rId8" w:history="1">
        <w:r w:rsidR="009B459E" w:rsidRPr="009B459E">
          <w:rPr>
            <w:rStyle w:val="Hyperlink"/>
            <w:rFonts w:ascii="Arial" w:hAnsi="Arial" w:cs="Arial"/>
            <w:b/>
            <w:sz w:val="24"/>
            <w:szCs w:val="24"/>
          </w:rPr>
          <w:t>SIGN-UP HERE</w:t>
        </w:r>
      </w:hyperlink>
    </w:p>
    <w:p w14:paraId="4086A4D2" w14:textId="77777777" w:rsidR="00AE40DC" w:rsidRDefault="00AE40DC" w:rsidP="00AE40DC"/>
    <w:p w14:paraId="086DD649" w14:textId="2DD08896" w:rsidR="008712EF" w:rsidRPr="00E632E3" w:rsidRDefault="008712EF" w:rsidP="008712EF">
      <w:pPr>
        <w:rPr>
          <w:sz w:val="18"/>
          <w:szCs w:val="18"/>
        </w:rPr>
      </w:pPr>
      <w:r w:rsidRPr="00E632E3">
        <w:rPr>
          <w:rFonts w:ascii="Helvetica" w:hAnsi="Helvetica" w:cs="Helvetica"/>
          <w:b/>
          <w:sz w:val="18"/>
          <w:szCs w:val="18"/>
          <w:u w:val="single"/>
        </w:rPr>
        <w:t xml:space="preserve">Who is eligible: </w:t>
      </w:r>
      <w:r w:rsidRPr="00E632E3">
        <w:rPr>
          <w:rFonts w:ascii="Helvetica" w:hAnsi="Helvetica" w:cs="Helvetica"/>
          <w:sz w:val="18"/>
          <w:szCs w:val="18"/>
        </w:rPr>
        <w:t xml:space="preserve">Active employees and retirees who are the subscriber on a </w:t>
      </w:r>
      <w:r w:rsidR="00E36331">
        <w:rPr>
          <w:rFonts w:ascii="Helvetica" w:hAnsi="Helvetica" w:cs="Helvetica"/>
          <w:sz w:val="18"/>
          <w:szCs w:val="18"/>
        </w:rPr>
        <w:t>Blue Cross and Blue Shield of Louisiana</w:t>
      </w:r>
      <w:r w:rsidR="00E36331" w:rsidRPr="00DE4345">
        <w:rPr>
          <w:rFonts w:ascii="Helvetica" w:hAnsi="Helvetica" w:cs="Helvetica"/>
          <w:sz w:val="18"/>
          <w:szCs w:val="18"/>
        </w:rPr>
        <w:t xml:space="preserve"> </w:t>
      </w:r>
      <w:r w:rsidRPr="00E632E3">
        <w:rPr>
          <w:rFonts w:ascii="Helvetica" w:hAnsi="Helvetica" w:cs="Helvetica"/>
          <w:sz w:val="18"/>
          <w:szCs w:val="18"/>
        </w:rPr>
        <w:t xml:space="preserve">health plan are eligible to participate and receive the </w:t>
      </w:r>
      <w:proofErr w:type="gramStart"/>
      <w:r w:rsidRPr="00E632E3">
        <w:rPr>
          <w:rFonts w:ascii="Helvetica" w:hAnsi="Helvetica" w:cs="Helvetica"/>
          <w:sz w:val="18"/>
          <w:szCs w:val="18"/>
        </w:rPr>
        <w:t>discount.</w:t>
      </w:r>
      <w:proofErr w:type="gramEnd"/>
      <w:r w:rsidRPr="00E632E3">
        <w:rPr>
          <w:rFonts w:ascii="Helvetica" w:hAnsi="Helvetica" w:cs="Helvetica"/>
          <w:sz w:val="18"/>
          <w:szCs w:val="18"/>
        </w:rPr>
        <w:t xml:space="preserve"> Spouses are </w:t>
      </w:r>
      <w:r w:rsidRPr="00E632E3">
        <w:rPr>
          <w:rFonts w:ascii="Helvetica" w:hAnsi="Helvetica" w:cs="Helvetica"/>
          <w:b/>
          <w:sz w:val="18"/>
          <w:szCs w:val="18"/>
        </w:rPr>
        <w:t>not</w:t>
      </w:r>
      <w:r w:rsidRPr="00E632E3">
        <w:rPr>
          <w:rFonts w:ascii="Helvetica" w:hAnsi="Helvetica" w:cs="Helvetica"/>
          <w:sz w:val="18"/>
          <w:szCs w:val="18"/>
        </w:rPr>
        <w:t xml:space="preserve"> eligible </w:t>
      </w:r>
      <w:proofErr w:type="gramStart"/>
      <w:r w:rsidRPr="00E632E3">
        <w:rPr>
          <w:rFonts w:ascii="Helvetica" w:hAnsi="Helvetica" w:cs="Helvetica"/>
          <w:sz w:val="18"/>
          <w:szCs w:val="18"/>
        </w:rPr>
        <w:t>at this time</w:t>
      </w:r>
      <w:proofErr w:type="gramEnd"/>
      <w:r w:rsidRPr="00E632E3">
        <w:rPr>
          <w:rFonts w:ascii="Helvetica" w:hAnsi="Helvetica" w:cs="Helvetica"/>
          <w:sz w:val="18"/>
          <w:szCs w:val="18"/>
        </w:rPr>
        <w:t xml:space="preserve">. </w:t>
      </w:r>
    </w:p>
    <w:p w14:paraId="78C25CF9" w14:textId="77777777" w:rsidR="008712EF" w:rsidRPr="00E632E3" w:rsidRDefault="008712EF" w:rsidP="008712EF">
      <w:pPr>
        <w:rPr>
          <w:rFonts w:ascii="Helvetica" w:hAnsi="Helvetica" w:cs="Helvetica"/>
          <w:sz w:val="18"/>
          <w:szCs w:val="18"/>
        </w:rPr>
      </w:pPr>
      <w:r w:rsidRPr="00E632E3">
        <w:rPr>
          <w:rFonts w:ascii="Helvetica" w:hAnsi="Helvetica" w:cs="Helvetica"/>
          <w:b/>
          <w:sz w:val="18"/>
          <w:szCs w:val="18"/>
          <w:u w:val="single"/>
        </w:rPr>
        <w:t>What to expect:</w:t>
      </w:r>
      <w:r w:rsidRPr="00E632E3">
        <w:rPr>
          <w:rFonts w:ascii="Helvetica" w:hAnsi="Helvetica" w:cs="Helvetica"/>
          <w:sz w:val="18"/>
          <w:szCs w:val="18"/>
        </w:rPr>
        <w:t xml:space="preserve"> The appointment consists of a quick, lab-accurate bloodwork analysis (don’t worry, it’s just a finger stick), blood pressure and BMI measurements, and a video consultation with a registered nurse practitioner. Patient information is </w:t>
      </w:r>
      <w:r w:rsidRPr="00E632E3">
        <w:rPr>
          <w:rFonts w:ascii="Helvetica" w:hAnsi="Helvetica" w:cs="Helvetica"/>
          <w:b/>
          <w:sz w:val="18"/>
          <w:szCs w:val="18"/>
        </w:rPr>
        <w:t>strictly confidential</w:t>
      </w:r>
      <w:r w:rsidRPr="00E632E3">
        <w:rPr>
          <w:rFonts w:ascii="Helvetica" w:hAnsi="Helvetica" w:cs="Helvetica"/>
          <w:sz w:val="18"/>
          <w:szCs w:val="18"/>
        </w:rPr>
        <w:t xml:space="preserve"> – your individual results will not be shared with your employer or anyone else besides you and your doctor! Catapult Health Checkups are by appointment only; appointments can be changed or canceled at any time. Fasting is recommended but not required. Participation in the Health Checkup is </w:t>
      </w:r>
      <w:r w:rsidRPr="00E632E3">
        <w:rPr>
          <w:rFonts w:ascii="Helvetica" w:hAnsi="Helvetica" w:cs="Helvetica"/>
          <w:b/>
          <w:sz w:val="18"/>
          <w:szCs w:val="18"/>
        </w:rPr>
        <w:t>not available for pregnant women.</w:t>
      </w:r>
    </w:p>
    <w:bookmarkEnd w:id="5"/>
    <w:p w14:paraId="5375ADF9" w14:textId="77777777" w:rsidR="00CF2E7F" w:rsidRDefault="00CF2E7F">
      <w:pPr>
        <w:rPr>
          <w:caps/>
          <w:color w:val="1F3763" w:themeColor="accent1" w:themeShade="7F"/>
          <w:spacing w:val="15"/>
        </w:rPr>
      </w:pPr>
    </w:p>
    <w:p w14:paraId="64A00A7D" w14:textId="77777777" w:rsidR="00D05AD2" w:rsidRDefault="00D05AD2">
      <w:pPr>
        <w:rPr>
          <w:caps/>
          <w:color w:val="1F3763" w:themeColor="accent1" w:themeShade="7F"/>
          <w:spacing w:val="15"/>
        </w:rPr>
      </w:pPr>
    </w:p>
    <w:p w14:paraId="6ABF3FDD" w14:textId="77777777" w:rsidR="00D05AD2" w:rsidRDefault="00D05AD2">
      <w:pPr>
        <w:rPr>
          <w:caps/>
          <w:color w:val="1F3763" w:themeColor="accent1" w:themeShade="7F"/>
          <w:spacing w:val="15"/>
        </w:rPr>
      </w:pPr>
    </w:p>
    <w:p w14:paraId="4601F50D" w14:textId="77777777" w:rsidR="00D05AD2" w:rsidRDefault="00D05AD2">
      <w:pPr>
        <w:rPr>
          <w:caps/>
          <w:color w:val="1F3763" w:themeColor="accent1" w:themeShade="7F"/>
          <w:spacing w:val="15"/>
        </w:rPr>
      </w:pPr>
    </w:p>
    <w:p w14:paraId="5422BF8D" w14:textId="77777777" w:rsidR="00D05AD2" w:rsidRDefault="00D05AD2">
      <w:pPr>
        <w:rPr>
          <w:caps/>
          <w:color w:val="1F3763" w:themeColor="accent1" w:themeShade="7F"/>
          <w:spacing w:val="15"/>
        </w:rPr>
      </w:pPr>
    </w:p>
    <w:p w14:paraId="541B572B" w14:textId="77777777" w:rsidR="00D05AD2" w:rsidRDefault="00D05AD2">
      <w:pPr>
        <w:rPr>
          <w:caps/>
          <w:color w:val="1F3763" w:themeColor="accent1" w:themeShade="7F"/>
          <w:spacing w:val="15"/>
        </w:rPr>
      </w:pPr>
    </w:p>
    <w:p w14:paraId="37EBE962" w14:textId="321788BA" w:rsidR="00D05AD2" w:rsidRDefault="00D05AD2">
      <w:pPr>
        <w:rPr>
          <w:caps/>
          <w:color w:val="1F3763" w:themeColor="accent1" w:themeShade="7F"/>
          <w:spacing w:val="15"/>
        </w:rPr>
      </w:pPr>
    </w:p>
    <w:p w14:paraId="4BE50396" w14:textId="2BC77E4A" w:rsidR="00E632E3" w:rsidRDefault="00E632E3">
      <w:pPr>
        <w:rPr>
          <w:caps/>
          <w:color w:val="1F3763" w:themeColor="accent1" w:themeShade="7F"/>
          <w:spacing w:val="15"/>
        </w:rPr>
      </w:pPr>
    </w:p>
    <w:p w14:paraId="77244813" w14:textId="77777777" w:rsidR="00C93AC5" w:rsidRDefault="00C93AC5">
      <w:pPr>
        <w:rPr>
          <w:caps/>
          <w:color w:val="1F3763" w:themeColor="accent1" w:themeShade="7F"/>
          <w:spacing w:val="15"/>
        </w:rPr>
      </w:pPr>
    </w:p>
    <w:p w14:paraId="7065297E" w14:textId="77777777" w:rsidR="00D05AD2" w:rsidRDefault="00D05AD2">
      <w:pPr>
        <w:rPr>
          <w:caps/>
          <w:color w:val="1F3763" w:themeColor="accent1" w:themeShade="7F"/>
          <w:spacing w:val="15"/>
        </w:rPr>
      </w:pPr>
    </w:p>
    <w:p w14:paraId="73F5BF41" w14:textId="510FB346" w:rsidR="00D05AD2" w:rsidRDefault="00D05AD2" w:rsidP="00D05AD2">
      <w:pPr>
        <w:pStyle w:val="Heading3"/>
      </w:pPr>
      <w:bookmarkStart w:id="6" w:name="_Toc493592391"/>
      <w:r>
        <w:lastRenderedPageBreak/>
        <w:t>Appointment Invite 3: Last Chance– SEN</w:t>
      </w:r>
      <w:r w:rsidR="00E632E3">
        <w:t>D</w:t>
      </w:r>
      <w:r>
        <w:t xml:space="preserve"> 1 Week </w:t>
      </w:r>
      <w:bookmarkEnd w:id="6"/>
      <w:r w:rsidR="00E632E3">
        <w:t>OUT</w:t>
      </w:r>
    </w:p>
    <w:p w14:paraId="35B723D0" w14:textId="77777777" w:rsidR="00D05AD2" w:rsidRDefault="00D05AD2" w:rsidP="00D05AD2">
      <w:pPr>
        <w:rPr>
          <w:rFonts w:ascii="Arial" w:hAnsi="Arial" w:cs="Arial"/>
        </w:rPr>
      </w:pPr>
      <w:r w:rsidRPr="003D7672">
        <w:rPr>
          <w:b/>
        </w:rPr>
        <w:t>Subject</w:t>
      </w:r>
      <w:r>
        <w:rPr>
          <w:b/>
        </w:rPr>
        <w:t xml:space="preserve"> Line</w:t>
      </w:r>
      <w:r w:rsidRPr="003D7672">
        <w:rPr>
          <w:b/>
        </w:rPr>
        <w:t>:</w:t>
      </w:r>
      <w:r>
        <w:rPr>
          <w:b/>
        </w:rPr>
        <w:t xml:space="preserve"> </w:t>
      </w:r>
      <w:r>
        <w:rPr>
          <w:rFonts w:ascii="Arial" w:hAnsi="Arial" w:cs="Arial"/>
        </w:rPr>
        <w:t xml:space="preserve">Last Chance to Save $120 On Your Health Insurance Premium! </w:t>
      </w:r>
    </w:p>
    <w:p w14:paraId="4DE5BE80" w14:textId="77777777" w:rsidR="00D05AD2" w:rsidRDefault="00D05AD2" w:rsidP="00D05AD2">
      <w:pPr>
        <w:rPr>
          <w:rFonts w:ascii="Arial" w:hAnsi="Arial" w:cs="Arial"/>
        </w:rPr>
      </w:pPr>
    </w:p>
    <w:p w14:paraId="01CA0979" w14:textId="77777777" w:rsidR="00D05AD2" w:rsidRPr="001E084B" w:rsidRDefault="00D05AD2" w:rsidP="00D05AD2">
      <w:pPr>
        <w:rPr>
          <w:rFonts w:ascii="Arial" w:hAnsi="Arial" w:cs="Arial"/>
          <w:sz w:val="22"/>
          <w:szCs w:val="22"/>
        </w:rPr>
      </w:pPr>
      <w:r w:rsidRPr="001E084B">
        <w:rPr>
          <w:rFonts w:ascii="Arial" w:hAnsi="Arial" w:cs="Arial"/>
          <w:sz w:val="22"/>
          <w:szCs w:val="22"/>
        </w:rPr>
        <w:t>Hello,</w:t>
      </w:r>
    </w:p>
    <w:p w14:paraId="3EDA19AF" w14:textId="724819B3" w:rsidR="00D05AD2" w:rsidRPr="001E084B" w:rsidRDefault="00D05AD2" w:rsidP="00D05AD2">
      <w:pPr>
        <w:rPr>
          <w:rFonts w:ascii="Arial" w:hAnsi="Arial" w:cs="Arial"/>
          <w:b/>
          <w:sz w:val="22"/>
          <w:szCs w:val="22"/>
        </w:rPr>
      </w:pPr>
      <w:r w:rsidRPr="001E084B">
        <w:rPr>
          <w:rFonts w:ascii="Arial" w:hAnsi="Arial" w:cs="Arial"/>
          <w:sz w:val="22"/>
          <w:szCs w:val="22"/>
        </w:rPr>
        <w:t xml:space="preserve">This is your last chance to sign up for </w:t>
      </w:r>
      <w:r w:rsidR="001E084B">
        <w:rPr>
          <w:rFonts w:ascii="Arial" w:hAnsi="Arial" w:cs="Arial"/>
          <w:sz w:val="22"/>
          <w:szCs w:val="22"/>
        </w:rPr>
        <w:t>a</w:t>
      </w:r>
      <w:r w:rsidRPr="001E084B">
        <w:rPr>
          <w:rFonts w:ascii="Arial" w:hAnsi="Arial" w:cs="Arial"/>
          <w:sz w:val="22"/>
          <w:szCs w:val="22"/>
        </w:rPr>
        <w:t xml:space="preserve"> free preventive health checkup</w:t>
      </w:r>
      <w:r w:rsidR="001E084B" w:rsidRPr="001E084B">
        <w:rPr>
          <w:rFonts w:ascii="Arial" w:hAnsi="Arial" w:cs="Arial"/>
          <w:sz w:val="22"/>
          <w:szCs w:val="22"/>
        </w:rPr>
        <w:t xml:space="preserve"> at our worksite. Participating in a checkup can </w:t>
      </w:r>
      <w:r w:rsidRPr="001E084B">
        <w:rPr>
          <w:rFonts w:ascii="Arial" w:hAnsi="Arial" w:cs="Arial"/>
          <w:sz w:val="22"/>
          <w:szCs w:val="22"/>
        </w:rPr>
        <w:t>earn you</w:t>
      </w:r>
      <w:r w:rsidR="001E084B" w:rsidRPr="001E084B">
        <w:rPr>
          <w:rFonts w:ascii="Arial" w:hAnsi="Arial" w:cs="Arial"/>
          <w:sz w:val="22"/>
          <w:szCs w:val="22"/>
        </w:rPr>
        <w:t xml:space="preserve"> a</w:t>
      </w:r>
      <w:r w:rsidRPr="001E084B">
        <w:rPr>
          <w:rFonts w:ascii="Arial" w:hAnsi="Arial" w:cs="Arial"/>
          <w:sz w:val="22"/>
          <w:szCs w:val="22"/>
        </w:rPr>
        <w:t xml:space="preserve"> </w:t>
      </w:r>
      <w:r w:rsidRPr="001E084B">
        <w:rPr>
          <w:rFonts w:ascii="Arial" w:hAnsi="Arial" w:cs="Arial"/>
          <w:b/>
          <w:sz w:val="22"/>
          <w:szCs w:val="22"/>
        </w:rPr>
        <w:t>$120 Health Insurance Premium Credit</w:t>
      </w:r>
      <w:r w:rsidR="001E084B" w:rsidRPr="001E084B">
        <w:rPr>
          <w:rFonts w:ascii="Arial" w:hAnsi="Arial" w:cs="Arial"/>
          <w:b/>
          <w:sz w:val="22"/>
          <w:szCs w:val="22"/>
        </w:rPr>
        <w:t xml:space="preserve"> in 2020.</w:t>
      </w:r>
    </w:p>
    <w:p w14:paraId="263460E9" w14:textId="1B7D5DEB" w:rsidR="001E084B" w:rsidRPr="001E084B" w:rsidRDefault="001E084B" w:rsidP="00D05AD2">
      <w:pPr>
        <w:rPr>
          <w:rFonts w:ascii="Arial" w:hAnsi="Arial" w:cs="Arial"/>
          <w:sz w:val="22"/>
          <w:szCs w:val="22"/>
        </w:rPr>
      </w:pPr>
      <w:r w:rsidRPr="00A31901">
        <w:rPr>
          <w:rStyle w:val="Strong"/>
          <w:rFonts w:ascii="Arial" w:eastAsia="Times New Roman" w:hAnsi="Arial" w:cs="Arial"/>
          <w:color w:val="202020"/>
          <w:sz w:val="22"/>
          <w:szCs w:val="22"/>
          <w:highlight w:val="yellow"/>
        </w:rPr>
        <w:t>When:</w:t>
      </w:r>
      <w:r w:rsidRPr="00A31901">
        <w:rPr>
          <w:rFonts w:ascii="Arial" w:eastAsia="Times New Roman" w:hAnsi="Arial" w:cs="Arial"/>
          <w:color w:val="202020"/>
          <w:sz w:val="22"/>
          <w:szCs w:val="22"/>
          <w:highlight w:val="yellow"/>
        </w:rPr>
        <w:t xml:space="preserve"> Monday, Jan. 7</w:t>
      </w:r>
      <w:r w:rsidR="00D1403A">
        <w:rPr>
          <w:rFonts w:ascii="Arial" w:eastAsia="Times New Roman" w:hAnsi="Arial" w:cs="Arial"/>
          <w:color w:val="202020"/>
          <w:sz w:val="22"/>
          <w:szCs w:val="22"/>
          <w:highlight w:val="yellow"/>
        </w:rPr>
        <w:t xml:space="preserve">: </w:t>
      </w:r>
      <w:r w:rsidRPr="00A31901">
        <w:rPr>
          <w:rFonts w:ascii="Arial" w:eastAsia="Times New Roman" w:hAnsi="Arial" w:cs="Arial"/>
          <w:color w:val="202020"/>
          <w:sz w:val="22"/>
          <w:szCs w:val="22"/>
          <w:highlight w:val="yellow"/>
        </w:rPr>
        <w:t xml:space="preserve"> 7:00 a</w:t>
      </w:r>
      <w:r w:rsidR="00E36331">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t>m</w:t>
      </w:r>
      <w:r w:rsidR="00E36331">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t xml:space="preserve"> </w:t>
      </w:r>
      <w:r w:rsidR="00D1403A">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t xml:space="preserve"> 2:00 p</w:t>
      </w:r>
      <w:r w:rsidR="00E36331">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t>m</w:t>
      </w:r>
      <w:r w:rsidR="00E36331">
        <w:rPr>
          <w:rFonts w:ascii="Arial" w:eastAsia="Times New Roman" w:hAnsi="Arial" w:cs="Arial"/>
          <w:color w:val="202020"/>
          <w:sz w:val="22"/>
          <w:szCs w:val="22"/>
          <w:highlight w:val="yellow"/>
        </w:rPr>
        <w:t>.</w:t>
      </w:r>
      <w:r w:rsidRPr="00A31901">
        <w:rPr>
          <w:rFonts w:ascii="Arial" w:eastAsia="Times New Roman" w:hAnsi="Arial" w:cs="Arial"/>
          <w:color w:val="202020"/>
          <w:sz w:val="22"/>
          <w:szCs w:val="22"/>
          <w:highlight w:val="yellow"/>
        </w:rPr>
        <w:br/>
      </w:r>
      <w:r w:rsidRPr="00A31901">
        <w:rPr>
          <w:rStyle w:val="Strong"/>
          <w:rFonts w:ascii="Arial" w:eastAsia="Times New Roman" w:hAnsi="Arial" w:cs="Arial"/>
          <w:color w:val="202020"/>
          <w:sz w:val="22"/>
          <w:szCs w:val="22"/>
          <w:highlight w:val="yellow"/>
        </w:rPr>
        <w:t>Where:</w:t>
      </w:r>
      <w:r w:rsidRPr="00A31901">
        <w:rPr>
          <w:rFonts w:ascii="Arial" w:eastAsia="Times New Roman" w:hAnsi="Arial" w:cs="Arial"/>
          <w:color w:val="202020"/>
          <w:sz w:val="22"/>
          <w:szCs w:val="22"/>
          <w:highlight w:val="yellow"/>
        </w:rPr>
        <w:t xml:space="preserve"> First floor board room</w:t>
      </w:r>
    </w:p>
    <w:p w14:paraId="5018274A" w14:textId="27C526EE" w:rsidR="00D05AD2" w:rsidRPr="001E084B" w:rsidRDefault="00A31901" w:rsidP="00D05AD2">
      <w:pPr>
        <w:rPr>
          <w:rFonts w:ascii="Arial" w:hAnsi="Arial" w:cs="Arial"/>
          <w:b/>
          <w:color w:val="FF0000"/>
          <w:sz w:val="22"/>
          <w:szCs w:val="22"/>
        </w:rPr>
      </w:pPr>
      <w:r>
        <w:rPr>
          <w:rFonts w:ascii="Arial" w:hAnsi="Arial" w:cs="Arial"/>
          <w:b/>
          <w:color w:val="FF0000"/>
          <w:sz w:val="22"/>
          <w:szCs w:val="22"/>
        </w:rPr>
        <w:t>Only a few appointment slots remain</w:t>
      </w:r>
      <w:r w:rsidR="00D05AD2" w:rsidRPr="001E084B">
        <w:rPr>
          <w:rFonts w:ascii="Arial" w:hAnsi="Arial" w:cs="Arial"/>
          <w:b/>
          <w:color w:val="FF0000"/>
          <w:sz w:val="22"/>
          <w:szCs w:val="22"/>
        </w:rPr>
        <w:t>, so act now!</w:t>
      </w:r>
    </w:p>
    <w:p w14:paraId="550ACE09" w14:textId="77777777" w:rsidR="009B459E" w:rsidRPr="00C12FF2" w:rsidRDefault="00985089" w:rsidP="009B459E">
      <w:pPr>
        <w:jc w:val="center"/>
        <w:rPr>
          <w:rFonts w:ascii="Arial" w:hAnsi="Arial" w:cs="Arial"/>
          <w:b/>
          <w:color w:val="FF0000"/>
          <w:sz w:val="24"/>
          <w:szCs w:val="24"/>
        </w:rPr>
      </w:pPr>
      <w:hyperlink r:id="rId9" w:history="1">
        <w:r w:rsidR="009B459E" w:rsidRPr="009B459E">
          <w:rPr>
            <w:rStyle w:val="Hyperlink"/>
            <w:rFonts w:ascii="Arial" w:hAnsi="Arial" w:cs="Arial"/>
            <w:b/>
            <w:sz w:val="24"/>
            <w:szCs w:val="24"/>
          </w:rPr>
          <w:t>SIGN-UP HERE</w:t>
        </w:r>
      </w:hyperlink>
    </w:p>
    <w:p w14:paraId="4361416A" w14:textId="77777777" w:rsidR="00D05AD2" w:rsidRDefault="00D05AD2" w:rsidP="00D05AD2"/>
    <w:p w14:paraId="05175B4D" w14:textId="1892D12F" w:rsidR="00D05AD2" w:rsidRPr="00E632E3" w:rsidRDefault="00D05AD2" w:rsidP="00D05AD2">
      <w:pPr>
        <w:rPr>
          <w:sz w:val="18"/>
          <w:szCs w:val="18"/>
        </w:rPr>
      </w:pPr>
      <w:r w:rsidRPr="00E632E3">
        <w:rPr>
          <w:rFonts w:ascii="Helvetica" w:hAnsi="Helvetica" w:cs="Helvetica"/>
          <w:b/>
          <w:sz w:val="18"/>
          <w:szCs w:val="18"/>
          <w:u w:val="single"/>
        </w:rPr>
        <w:t xml:space="preserve">Who is eligible: </w:t>
      </w:r>
      <w:r w:rsidRPr="00E632E3">
        <w:rPr>
          <w:rFonts w:ascii="Helvetica" w:hAnsi="Helvetica" w:cs="Helvetica"/>
          <w:sz w:val="18"/>
          <w:szCs w:val="18"/>
        </w:rPr>
        <w:t xml:space="preserve">Active employees and retirees who are the subscriber on a </w:t>
      </w:r>
      <w:r w:rsidR="00E36331">
        <w:rPr>
          <w:rFonts w:ascii="Helvetica" w:hAnsi="Helvetica" w:cs="Helvetica"/>
          <w:sz w:val="18"/>
          <w:szCs w:val="18"/>
        </w:rPr>
        <w:t>Blue Cross and Blue Shield of Louisiana</w:t>
      </w:r>
      <w:r w:rsidR="00E36331" w:rsidRPr="00DE4345">
        <w:rPr>
          <w:rFonts w:ascii="Helvetica" w:hAnsi="Helvetica" w:cs="Helvetica"/>
          <w:sz w:val="18"/>
          <w:szCs w:val="18"/>
        </w:rPr>
        <w:t xml:space="preserve"> </w:t>
      </w:r>
      <w:r w:rsidRPr="00E632E3">
        <w:rPr>
          <w:rFonts w:ascii="Helvetica" w:hAnsi="Helvetica" w:cs="Helvetica"/>
          <w:sz w:val="18"/>
          <w:szCs w:val="18"/>
        </w:rPr>
        <w:t xml:space="preserve">health plan are eligible to participate and receive the </w:t>
      </w:r>
      <w:proofErr w:type="gramStart"/>
      <w:r w:rsidRPr="00E632E3">
        <w:rPr>
          <w:rFonts w:ascii="Helvetica" w:hAnsi="Helvetica" w:cs="Helvetica"/>
          <w:sz w:val="18"/>
          <w:szCs w:val="18"/>
        </w:rPr>
        <w:t>discount.</w:t>
      </w:r>
      <w:proofErr w:type="gramEnd"/>
      <w:r w:rsidRPr="00E632E3">
        <w:rPr>
          <w:rFonts w:ascii="Helvetica" w:hAnsi="Helvetica" w:cs="Helvetica"/>
          <w:sz w:val="18"/>
          <w:szCs w:val="18"/>
        </w:rPr>
        <w:t xml:space="preserve"> Spouses are </w:t>
      </w:r>
      <w:r w:rsidRPr="00E632E3">
        <w:rPr>
          <w:rFonts w:ascii="Helvetica" w:hAnsi="Helvetica" w:cs="Helvetica"/>
          <w:b/>
          <w:sz w:val="18"/>
          <w:szCs w:val="18"/>
        </w:rPr>
        <w:t>not</w:t>
      </w:r>
      <w:r w:rsidRPr="00E632E3">
        <w:rPr>
          <w:rFonts w:ascii="Helvetica" w:hAnsi="Helvetica" w:cs="Helvetica"/>
          <w:sz w:val="18"/>
          <w:szCs w:val="18"/>
        </w:rPr>
        <w:t xml:space="preserve"> eligible </w:t>
      </w:r>
      <w:proofErr w:type="gramStart"/>
      <w:r w:rsidRPr="00E632E3">
        <w:rPr>
          <w:rFonts w:ascii="Helvetica" w:hAnsi="Helvetica" w:cs="Helvetica"/>
          <w:sz w:val="18"/>
          <w:szCs w:val="18"/>
        </w:rPr>
        <w:t>at this time</w:t>
      </w:r>
      <w:proofErr w:type="gramEnd"/>
      <w:r w:rsidRPr="00E632E3">
        <w:rPr>
          <w:rFonts w:ascii="Helvetica" w:hAnsi="Helvetica" w:cs="Helvetica"/>
          <w:sz w:val="18"/>
          <w:szCs w:val="18"/>
        </w:rPr>
        <w:t xml:space="preserve">. </w:t>
      </w:r>
    </w:p>
    <w:p w14:paraId="6C1639A4" w14:textId="77777777" w:rsidR="00D05AD2" w:rsidRPr="00E632E3" w:rsidRDefault="00D05AD2" w:rsidP="00D05AD2">
      <w:pPr>
        <w:rPr>
          <w:rFonts w:ascii="Helvetica" w:hAnsi="Helvetica" w:cs="Helvetica"/>
          <w:sz w:val="18"/>
          <w:szCs w:val="18"/>
        </w:rPr>
      </w:pPr>
      <w:r w:rsidRPr="00E632E3">
        <w:rPr>
          <w:rFonts w:ascii="Helvetica" w:hAnsi="Helvetica" w:cs="Helvetica"/>
          <w:b/>
          <w:sz w:val="18"/>
          <w:szCs w:val="18"/>
          <w:u w:val="single"/>
        </w:rPr>
        <w:t>What to expect:</w:t>
      </w:r>
      <w:r w:rsidRPr="00E632E3">
        <w:rPr>
          <w:rFonts w:ascii="Helvetica" w:hAnsi="Helvetica" w:cs="Helvetica"/>
          <w:sz w:val="18"/>
          <w:szCs w:val="18"/>
        </w:rPr>
        <w:t xml:space="preserve"> The appointment consists of a quick, lab-accurate bloodwork analysis (don’t worry, it’s just a finger stick), blood pressure and BMI measurements, and a video consultation with a registered nurse practitioner. Patient information is </w:t>
      </w:r>
      <w:r w:rsidRPr="00E632E3">
        <w:rPr>
          <w:rFonts w:ascii="Helvetica" w:hAnsi="Helvetica" w:cs="Helvetica"/>
          <w:b/>
          <w:sz w:val="18"/>
          <w:szCs w:val="18"/>
        </w:rPr>
        <w:t>strictly confidential</w:t>
      </w:r>
      <w:r w:rsidRPr="00E632E3">
        <w:rPr>
          <w:rFonts w:ascii="Helvetica" w:hAnsi="Helvetica" w:cs="Helvetica"/>
          <w:sz w:val="18"/>
          <w:szCs w:val="18"/>
        </w:rPr>
        <w:t xml:space="preserve"> – your individual results will not be shared with your employer or anyone else besides you and your doctor! Catapult Health Checkups are by appointment only; appointments can be changed or canceled at any time. Fasting is recommended but not required. Participation in the Health Checkup is </w:t>
      </w:r>
      <w:r w:rsidRPr="00E632E3">
        <w:rPr>
          <w:rFonts w:ascii="Helvetica" w:hAnsi="Helvetica" w:cs="Helvetica"/>
          <w:b/>
          <w:sz w:val="18"/>
          <w:szCs w:val="18"/>
        </w:rPr>
        <w:t>not available for pregnant women.</w:t>
      </w:r>
    </w:p>
    <w:p w14:paraId="2BAE29E9" w14:textId="77777777" w:rsidR="00D05AD2" w:rsidRPr="004E11F8" w:rsidRDefault="00D05AD2">
      <w:pPr>
        <w:rPr>
          <w:caps/>
          <w:color w:val="1F3763" w:themeColor="accent1" w:themeShade="7F"/>
          <w:spacing w:val="15"/>
        </w:rPr>
      </w:pPr>
    </w:p>
    <w:sectPr w:rsidR="00D05AD2" w:rsidRPr="004E11F8" w:rsidSect="00C93AC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5592"/>
    <w:multiLevelType w:val="hybridMultilevel"/>
    <w:tmpl w:val="F1C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DC"/>
    <w:rsid w:val="00133B65"/>
    <w:rsid w:val="001E084B"/>
    <w:rsid w:val="002A2B23"/>
    <w:rsid w:val="00315212"/>
    <w:rsid w:val="004E11F8"/>
    <w:rsid w:val="005A0C94"/>
    <w:rsid w:val="00761C7B"/>
    <w:rsid w:val="00795716"/>
    <w:rsid w:val="007D36A4"/>
    <w:rsid w:val="008712EF"/>
    <w:rsid w:val="00985089"/>
    <w:rsid w:val="009B459E"/>
    <w:rsid w:val="00A31901"/>
    <w:rsid w:val="00A84E80"/>
    <w:rsid w:val="00AE40DC"/>
    <w:rsid w:val="00B14073"/>
    <w:rsid w:val="00BB52A7"/>
    <w:rsid w:val="00C12FF2"/>
    <w:rsid w:val="00C93AC5"/>
    <w:rsid w:val="00CE7ACD"/>
    <w:rsid w:val="00CF2E7F"/>
    <w:rsid w:val="00D05AD2"/>
    <w:rsid w:val="00D1403A"/>
    <w:rsid w:val="00DC60EE"/>
    <w:rsid w:val="00DE4345"/>
    <w:rsid w:val="00E36331"/>
    <w:rsid w:val="00E632E3"/>
    <w:rsid w:val="00E8025D"/>
    <w:rsid w:val="00EB2D2E"/>
    <w:rsid w:val="00F1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B8C76"/>
  <w15:chartTrackingRefBased/>
  <w15:docId w15:val="{1222FB92-F243-454C-A727-37E713BD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0DC"/>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AE40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E40DC"/>
    <w:pPr>
      <w:pBdr>
        <w:top w:val="single" w:sz="6" w:space="2" w:color="4472C4" w:themeColor="accent1"/>
      </w:pBdr>
      <w:spacing w:before="300" w:after="0"/>
      <w:outlineLvl w:val="2"/>
    </w:pPr>
    <w:rPr>
      <w:caps/>
      <w:color w:val="1F3763"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0DC"/>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rsid w:val="00AE40DC"/>
    <w:rPr>
      <w:rFonts w:eastAsiaTheme="minorEastAsia"/>
      <w:caps/>
      <w:color w:val="1F3763" w:themeColor="accent1" w:themeShade="7F"/>
      <w:spacing w:val="15"/>
      <w:sz w:val="20"/>
      <w:szCs w:val="20"/>
    </w:rPr>
  </w:style>
  <w:style w:type="character" w:styleId="Strong">
    <w:name w:val="Strong"/>
    <w:uiPriority w:val="22"/>
    <w:qFormat/>
    <w:rsid w:val="00AE40DC"/>
    <w:rPr>
      <w:b/>
      <w:bCs/>
    </w:rPr>
  </w:style>
  <w:style w:type="paragraph" w:styleId="NormalWeb">
    <w:name w:val="Normal (Web)"/>
    <w:basedOn w:val="Normal"/>
    <w:uiPriority w:val="99"/>
    <w:semiHidden/>
    <w:unhideWhenUsed/>
    <w:rsid w:val="00AE40DC"/>
    <w:pPr>
      <w:spacing w:beforeAutospacing="1" w:after="100" w:afterAutospacing="1" w:line="240" w:lineRule="auto"/>
    </w:pPr>
    <w:rPr>
      <w:rFonts w:ascii="Calibri" w:eastAsiaTheme="minorHAnsi" w:hAnsi="Calibri" w:cs="Calibri"/>
      <w:sz w:val="22"/>
      <w:szCs w:val="22"/>
    </w:rPr>
  </w:style>
  <w:style w:type="character" w:styleId="Hyperlink">
    <w:name w:val="Hyperlink"/>
    <w:basedOn w:val="DefaultParagraphFont"/>
    <w:uiPriority w:val="99"/>
    <w:unhideWhenUsed/>
    <w:rsid w:val="00C12FF2"/>
    <w:rPr>
      <w:color w:val="0563C1" w:themeColor="hyperlink"/>
      <w:u w:val="single"/>
    </w:rPr>
  </w:style>
  <w:style w:type="paragraph" w:styleId="ListParagraph">
    <w:name w:val="List Paragraph"/>
    <w:basedOn w:val="Normal"/>
    <w:uiPriority w:val="34"/>
    <w:qFormat/>
    <w:rsid w:val="004E1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nfirm.com/ogb"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confirm.com/og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meconfirm.com/o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Hufstedler</dc:creator>
  <cp:keywords/>
  <dc:description/>
  <cp:lastModifiedBy>Lindsey Sheppard</cp:lastModifiedBy>
  <cp:revision>6</cp:revision>
  <dcterms:created xsi:type="dcterms:W3CDTF">2019-01-08T22:38:00Z</dcterms:created>
  <dcterms:modified xsi:type="dcterms:W3CDTF">2019-01-14T20:38:00Z</dcterms:modified>
</cp:coreProperties>
</file>